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8AC1" w14:textId="77777777" w:rsidR="00795A4A" w:rsidRPr="00905FE6" w:rsidRDefault="00795A4A" w:rsidP="00133324">
      <w:pPr>
        <w:pStyle w:val="ab"/>
        <w:spacing w:before="0" w:line="480" w:lineRule="exact"/>
        <w:ind w:left="0" w:right="-24"/>
        <w:rPr>
          <w:rFonts w:ascii="Times New Roman" w:eastAsia="標楷體" w:hAnsi="Times New Roman"/>
          <w:b/>
        </w:rPr>
      </w:pPr>
      <w:r w:rsidRPr="00905FE6">
        <w:rPr>
          <w:rFonts w:ascii="Times New Roman" w:eastAsia="標楷體" w:hAnsi="Times New Roman"/>
          <w:b/>
        </w:rPr>
        <w:t>國立中央大學客家語文暨社會科學學系</w:t>
      </w:r>
      <w:r w:rsidRPr="00905FE6">
        <w:rPr>
          <w:rFonts w:ascii="Times New Roman" w:eastAsia="標楷體" w:hAnsi="Times New Roman" w:hint="eastAsia"/>
          <w:b/>
        </w:rPr>
        <w:t>碩</w:t>
      </w:r>
      <w:r w:rsidRPr="00905FE6">
        <w:rPr>
          <w:rFonts w:ascii="Times New Roman" w:eastAsia="標楷體" w:hAnsi="Times New Roman"/>
          <w:b/>
        </w:rPr>
        <w:t>士班研究生修業辦法</w:t>
      </w:r>
    </w:p>
    <w:p w14:paraId="208AE6FB" w14:textId="77777777" w:rsidR="00133324" w:rsidRPr="00905FE6" w:rsidRDefault="00133324" w:rsidP="00795A4A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</w:p>
    <w:p w14:paraId="11852FA1" w14:textId="77777777" w:rsidR="00430DAD" w:rsidRPr="008E7F27" w:rsidRDefault="00430DAD" w:rsidP="00430DAD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8E7F27">
        <w:rPr>
          <w:rFonts w:ascii="Times New Roman" w:eastAsia="標楷體" w:hAnsi="Times New Roman"/>
          <w:sz w:val="18"/>
          <w:szCs w:val="22"/>
        </w:rPr>
        <w:t>102.12.10(102)</w:t>
      </w:r>
      <w:r w:rsidRPr="008E7F27">
        <w:rPr>
          <w:rFonts w:ascii="Times New Roman" w:eastAsia="標楷體" w:hAnsi="Times New Roman"/>
          <w:sz w:val="18"/>
          <w:szCs w:val="22"/>
        </w:rPr>
        <w:t>學年度第</w:t>
      </w:r>
      <w:r w:rsidRPr="008E7F27">
        <w:rPr>
          <w:rFonts w:ascii="Times New Roman" w:eastAsia="標楷體" w:hAnsi="Times New Roman"/>
          <w:sz w:val="18"/>
          <w:szCs w:val="22"/>
        </w:rPr>
        <w:t>3</w:t>
      </w:r>
      <w:r w:rsidRPr="008E7F27">
        <w:rPr>
          <w:rFonts w:ascii="Times New Roman" w:eastAsia="標楷體" w:hAnsi="Times New Roman"/>
          <w:sz w:val="18"/>
          <w:szCs w:val="22"/>
        </w:rPr>
        <w:t>次系務會議通過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                         </w:t>
      </w:r>
      <w:r w:rsidRPr="008E7F27">
        <w:rPr>
          <w:rFonts w:ascii="Times New Roman" w:eastAsia="標楷體" w:hAnsi="Times New Roman" w:hint="eastAsia"/>
          <w:sz w:val="18"/>
        </w:rPr>
        <w:t>112.05.23 111</w:t>
      </w:r>
      <w:r w:rsidRPr="008E7F27">
        <w:rPr>
          <w:rFonts w:ascii="Times New Roman" w:eastAsia="標楷體" w:hAnsi="Times New Roman" w:hint="eastAsia"/>
          <w:sz w:val="18"/>
        </w:rPr>
        <w:t>學年度第</w:t>
      </w:r>
      <w:r w:rsidRPr="008E7F27">
        <w:rPr>
          <w:rFonts w:ascii="Times New Roman" w:eastAsia="標楷體" w:hAnsi="Times New Roman" w:hint="eastAsia"/>
          <w:sz w:val="18"/>
        </w:rPr>
        <w:t>6</w:t>
      </w:r>
      <w:r w:rsidRPr="008E7F27">
        <w:rPr>
          <w:rFonts w:ascii="Times New Roman" w:eastAsia="標楷體" w:hAnsi="Times New Roman" w:hint="eastAsia"/>
          <w:sz w:val="18"/>
        </w:rPr>
        <w:t>次系務會議通過</w:t>
      </w:r>
    </w:p>
    <w:p w14:paraId="3D80FC8B" w14:textId="77777777" w:rsidR="00430DAD" w:rsidRPr="008E7F27" w:rsidRDefault="00430DAD" w:rsidP="00430DAD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8E7F27">
        <w:rPr>
          <w:rFonts w:ascii="Times New Roman" w:eastAsia="標楷體" w:hAnsi="Times New Roman"/>
          <w:sz w:val="18"/>
          <w:szCs w:val="22"/>
        </w:rPr>
        <w:t>103.01.06 102</w:t>
      </w:r>
      <w:r w:rsidRPr="008E7F27">
        <w:rPr>
          <w:rFonts w:ascii="Times New Roman" w:eastAsia="標楷體" w:hAnsi="Times New Roman"/>
          <w:sz w:val="18"/>
          <w:szCs w:val="22"/>
        </w:rPr>
        <w:t>學年度第</w:t>
      </w:r>
      <w:r w:rsidRPr="008E7F27">
        <w:rPr>
          <w:rFonts w:ascii="Times New Roman" w:eastAsia="標楷體" w:hAnsi="Times New Roman"/>
          <w:sz w:val="18"/>
          <w:szCs w:val="22"/>
        </w:rPr>
        <w:t>3</w:t>
      </w:r>
      <w:r w:rsidRPr="008E7F27">
        <w:rPr>
          <w:rFonts w:ascii="Times New Roman" w:eastAsia="標楷體" w:hAnsi="Times New Roman"/>
          <w:sz w:val="18"/>
          <w:szCs w:val="22"/>
        </w:rPr>
        <w:t>次院務會議修正通過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                      112.06.08 111</w:t>
      </w:r>
      <w:r w:rsidRPr="008E7F27">
        <w:rPr>
          <w:rFonts w:ascii="Times New Roman" w:eastAsia="標楷體" w:hAnsi="Times New Roman" w:hint="eastAsia"/>
          <w:sz w:val="18"/>
          <w:szCs w:val="22"/>
        </w:rPr>
        <w:t>學年度第</w:t>
      </w:r>
      <w:r w:rsidRPr="008E7F27">
        <w:rPr>
          <w:rFonts w:ascii="Times New Roman" w:eastAsia="標楷體" w:hAnsi="Times New Roman" w:hint="eastAsia"/>
          <w:sz w:val="18"/>
          <w:szCs w:val="22"/>
        </w:rPr>
        <w:t>4</w:t>
      </w:r>
      <w:r w:rsidRPr="008E7F27">
        <w:rPr>
          <w:rFonts w:ascii="Times New Roman" w:eastAsia="標楷體" w:hAnsi="Times New Roman" w:hint="eastAsia"/>
          <w:sz w:val="18"/>
          <w:szCs w:val="22"/>
        </w:rPr>
        <w:t>次院務會議通過</w:t>
      </w:r>
    </w:p>
    <w:p w14:paraId="18653E29" w14:textId="77777777" w:rsidR="00430DAD" w:rsidRPr="008E7F27" w:rsidRDefault="00430DAD" w:rsidP="00430DAD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8E7F27">
        <w:rPr>
          <w:rFonts w:ascii="Times New Roman" w:eastAsia="標楷體" w:hAnsi="Times New Roman"/>
          <w:sz w:val="18"/>
          <w:szCs w:val="22"/>
        </w:rPr>
        <w:t xml:space="preserve">103.03.12 </w:t>
      </w:r>
      <w:r w:rsidRPr="008E7F27">
        <w:rPr>
          <w:rFonts w:ascii="Times New Roman" w:eastAsia="標楷體" w:hAnsi="Times New Roman"/>
          <w:sz w:val="18"/>
          <w:szCs w:val="22"/>
        </w:rPr>
        <w:t>教務會議核備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                                                      112.10.11 </w:t>
      </w:r>
      <w:r w:rsidRPr="008E7F27">
        <w:rPr>
          <w:rFonts w:ascii="Times New Roman" w:eastAsia="標楷體" w:hAnsi="Times New Roman" w:hint="eastAsia"/>
          <w:sz w:val="18"/>
          <w:szCs w:val="22"/>
        </w:rPr>
        <w:t>教務會議核備</w:t>
      </w:r>
    </w:p>
    <w:p w14:paraId="7F0E6051" w14:textId="77777777" w:rsidR="00430DAD" w:rsidRPr="008E7F27" w:rsidRDefault="00430DAD" w:rsidP="00430DAD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8E7F27">
        <w:rPr>
          <w:rFonts w:ascii="Times New Roman" w:eastAsia="標楷體" w:hAnsi="Times New Roman"/>
          <w:sz w:val="18"/>
          <w:szCs w:val="22"/>
        </w:rPr>
        <w:t>104.6.4(103)</w:t>
      </w:r>
      <w:r w:rsidRPr="008E7F27">
        <w:rPr>
          <w:rFonts w:ascii="Times New Roman" w:eastAsia="標楷體" w:hAnsi="Times New Roman"/>
          <w:sz w:val="18"/>
          <w:szCs w:val="22"/>
        </w:rPr>
        <w:t>學年度第</w:t>
      </w:r>
      <w:r w:rsidRPr="008E7F27">
        <w:rPr>
          <w:rFonts w:ascii="Times New Roman" w:eastAsia="標楷體" w:hAnsi="Times New Roman"/>
          <w:sz w:val="18"/>
          <w:szCs w:val="22"/>
        </w:rPr>
        <w:t>7</w:t>
      </w:r>
      <w:r w:rsidRPr="008E7F27">
        <w:rPr>
          <w:rFonts w:ascii="Times New Roman" w:eastAsia="標楷體" w:hAnsi="Times New Roman"/>
          <w:sz w:val="18"/>
          <w:szCs w:val="22"/>
        </w:rPr>
        <w:t>次系務會議通過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Pr="008E7F27">
        <w:rPr>
          <w:rFonts w:ascii="Times New Roman" w:eastAsia="標楷體" w:hAnsi="Times New Roman"/>
          <w:sz w:val="18"/>
          <w:szCs w:val="22"/>
        </w:rPr>
        <w:t xml:space="preserve">                                    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</w:t>
      </w:r>
      <w:r w:rsidRPr="008E7F27">
        <w:rPr>
          <w:rFonts w:ascii="Times New Roman" w:eastAsia="標楷體" w:hAnsi="Times New Roman"/>
          <w:sz w:val="18"/>
          <w:szCs w:val="22"/>
        </w:rPr>
        <w:t xml:space="preserve"> 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</w:t>
      </w:r>
      <w:r w:rsidRPr="008E7F27">
        <w:rPr>
          <w:rFonts w:ascii="Times New Roman" w:eastAsia="標楷體" w:hAnsi="Times New Roman"/>
          <w:sz w:val="18"/>
          <w:szCs w:val="22"/>
        </w:rPr>
        <w:t xml:space="preserve">  </w:t>
      </w:r>
      <w:r w:rsidRPr="008E7F27">
        <w:rPr>
          <w:rFonts w:ascii="Times New Roman" w:eastAsia="標楷體" w:hAnsi="Times New Roman" w:hint="eastAsia"/>
          <w:sz w:val="18"/>
          <w:szCs w:val="22"/>
        </w:rPr>
        <w:t>113.05.29 112</w:t>
      </w:r>
      <w:r w:rsidRPr="008E7F27">
        <w:rPr>
          <w:rFonts w:ascii="Times New Roman" w:eastAsia="標楷體" w:hAnsi="Times New Roman" w:hint="eastAsia"/>
          <w:sz w:val="18"/>
          <w:szCs w:val="22"/>
        </w:rPr>
        <w:t>學年度第</w:t>
      </w:r>
      <w:r w:rsidRPr="008E7F27">
        <w:rPr>
          <w:rFonts w:ascii="Times New Roman" w:eastAsia="標楷體" w:hAnsi="Times New Roman" w:hint="eastAsia"/>
          <w:sz w:val="18"/>
          <w:szCs w:val="22"/>
        </w:rPr>
        <w:t>7</w:t>
      </w:r>
      <w:r w:rsidRPr="008E7F27">
        <w:rPr>
          <w:rFonts w:ascii="Times New Roman" w:eastAsia="標楷體" w:hAnsi="Times New Roman" w:hint="eastAsia"/>
          <w:sz w:val="18"/>
          <w:szCs w:val="22"/>
        </w:rPr>
        <w:t>次系務會議通過</w:t>
      </w:r>
    </w:p>
    <w:p w14:paraId="6591F0D2" w14:textId="77777777" w:rsidR="00430DAD" w:rsidRPr="008E7F27" w:rsidRDefault="00430DAD" w:rsidP="00430DAD">
      <w:pPr>
        <w:pStyle w:val="a9"/>
        <w:spacing w:line="240" w:lineRule="exact"/>
        <w:ind w:rightChars="-10" w:right="-24"/>
        <w:rPr>
          <w:rFonts w:ascii="Times New Roman" w:eastAsia="標楷體" w:hAnsi="Times New Roman"/>
          <w:sz w:val="18"/>
          <w:szCs w:val="22"/>
        </w:rPr>
      </w:pPr>
      <w:r w:rsidRPr="008E7F27">
        <w:rPr>
          <w:rFonts w:ascii="Times New Roman" w:eastAsia="標楷體" w:hAnsi="Times New Roman"/>
          <w:sz w:val="18"/>
          <w:szCs w:val="22"/>
        </w:rPr>
        <w:t>104.6.9 (103)</w:t>
      </w:r>
      <w:r w:rsidRPr="008E7F27">
        <w:rPr>
          <w:rFonts w:ascii="Times New Roman" w:eastAsia="標楷體" w:hAnsi="Times New Roman"/>
          <w:sz w:val="18"/>
          <w:szCs w:val="22"/>
        </w:rPr>
        <w:t>學年度第</w:t>
      </w:r>
      <w:r w:rsidRPr="008E7F27">
        <w:rPr>
          <w:rFonts w:ascii="Times New Roman" w:eastAsia="標楷體" w:hAnsi="Times New Roman"/>
          <w:sz w:val="18"/>
          <w:szCs w:val="22"/>
        </w:rPr>
        <w:t>6</w:t>
      </w:r>
      <w:r w:rsidRPr="008E7F27">
        <w:rPr>
          <w:rFonts w:ascii="Times New Roman" w:eastAsia="標楷體" w:hAnsi="Times New Roman"/>
          <w:sz w:val="18"/>
          <w:szCs w:val="22"/>
        </w:rPr>
        <w:t>次院務會議修正通過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                                  113.06.11 112</w:t>
      </w:r>
      <w:r w:rsidRPr="008E7F27">
        <w:rPr>
          <w:rFonts w:ascii="Times New Roman" w:eastAsia="標楷體" w:hAnsi="Times New Roman" w:hint="eastAsia"/>
          <w:sz w:val="18"/>
          <w:szCs w:val="22"/>
        </w:rPr>
        <w:t>學年度第</w:t>
      </w:r>
      <w:r w:rsidRPr="008E7F27">
        <w:rPr>
          <w:rFonts w:ascii="Times New Roman" w:eastAsia="標楷體" w:hAnsi="Times New Roman" w:hint="eastAsia"/>
          <w:sz w:val="18"/>
          <w:szCs w:val="22"/>
        </w:rPr>
        <w:t>4</w:t>
      </w:r>
      <w:r w:rsidRPr="008E7F27">
        <w:rPr>
          <w:rFonts w:ascii="Times New Roman" w:eastAsia="標楷體" w:hAnsi="Times New Roman" w:hint="eastAsia"/>
          <w:sz w:val="18"/>
          <w:szCs w:val="22"/>
        </w:rPr>
        <w:t>次院務會議修正通過</w:t>
      </w:r>
    </w:p>
    <w:p w14:paraId="2AD0899F" w14:textId="12AB42BA" w:rsidR="00430DAD" w:rsidRPr="008E7F27" w:rsidRDefault="00430DAD" w:rsidP="00430DAD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8E7F27">
        <w:rPr>
          <w:rFonts w:ascii="Times New Roman" w:eastAsia="標楷體" w:hAnsi="Times New Roman"/>
          <w:sz w:val="18"/>
          <w:szCs w:val="22"/>
        </w:rPr>
        <w:t xml:space="preserve">104.06.24 </w:t>
      </w:r>
      <w:r w:rsidRPr="008E7F27">
        <w:rPr>
          <w:rFonts w:ascii="Times New Roman" w:eastAsia="標楷體" w:hAnsi="Times New Roman"/>
          <w:sz w:val="18"/>
          <w:szCs w:val="22"/>
        </w:rPr>
        <w:t>教務會議核備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                              </w:t>
      </w:r>
      <w:r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</w:t>
      </w:r>
      <w:r>
        <w:rPr>
          <w:rFonts w:ascii="Times New Roman" w:eastAsia="標楷體" w:hAnsi="Times New Roman" w:hint="eastAsia"/>
          <w:sz w:val="18"/>
          <w:szCs w:val="22"/>
        </w:rPr>
        <w:t xml:space="preserve">                       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</w:t>
      </w:r>
      <w:r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Pr="008E7F27">
        <w:rPr>
          <w:rFonts w:ascii="Times New Roman" w:eastAsia="標楷體" w:hAnsi="Times New Roman" w:hint="eastAsia"/>
          <w:sz w:val="18"/>
          <w:szCs w:val="22"/>
        </w:rPr>
        <w:t xml:space="preserve">       113.</w:t>
      </w:r>
      <w:r>
        <w:rPr>
          <w:rFonts w:ascii="Times New Roman" w:eastAsia="標楷體" w:hAnsi="Times New Roman" w:hint="eastAsia"/>
          <w:sz w:val="18"/>
          <w:szCs w:val="22"/>
        </w:rPr>
        <w:t>10.09</w:t>
      </w:r>
      <w:r w:rsidRPr="008E7F27">
        <w:rPr>
          <w:rFonts w:ascii="Times New Roman" w:eastAsia="標楷體" w:hAnsi="Times New Roman" w:hint="eastAsia"/>
          <w:sz w:val="18"/>
          <w:szCs w:val="22"/>
        </w:rPr>
        <w:t>教務會議</w:t>
      </w:r>
      <w:r>
        <w:rPr>
          <w:rFonts w:ascii="Times New Roman" w:eastAsia="標楷體" w:hAnsi="Times New Roman" w:hint="eastAsia"/>
          <w:sz w:val="18"/>
          <w:szCs w:val="22"/>
        </w:rPr>
        <w:t>核備</w:t>
      </w:r>
    </w:p>
    <w:p w14:paraId="7DAA8C59" w14:textId="20EB515C" w:rsidR="00795A4A" w:rsidRPr="00905FE6" w:rsidRDefault="00795A4A" w:rsidP="00B92D4F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105.10.05 105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/>
          <w:sz w:val="18"/>
          <w:szCs w:val="22"/>
        </w:rPr>
        <w:t>次系務會議修正通過</w:t>
      </w:r>
      <w:r w:rsidR="00D9584D" w:rsidRPr="00905FE6">
        <w:rPr>
          <w:rFonts w:ascii="Times New Roman" w:eastAsia="標楷體" w:hAnsi="Times New Roman" w:hint="eastAsia"/>
          <w:sz w:val="18"/>
          <w:szCs w:val="22"/>
        </w:rPr>
        <w:t xml:space="preserve">          </w:t>
      </w:r>
      <w:r w:rsidR="005B684A">
        <w:rPr>
          <w:rFonts w:ascii="Times New Roman" w:eastAsia="標楷體" w:hAnsi="Times New Roman" w:hint="eastAsia"/>
          <w:sz w:val="18"/>
          <w:szCs w:val="22"/>
        </w:rPr>
        <w:t xml:space="preserve">    </w:t>
      </w:r>
      <w:r w:rsidR="00D9584D" w:rsidRPr="00905FE6">
        <w:rPr>
          <w:rFonts w:ascii="Times New Roman" w:eastAsia="標楷體" w:hAnsi="Times New Roman" w:hint="eastAsia"/>
          <w:sz w:val="18"/>
          <w:szCs w:val="22"/>
        </w:rPr>
        <w:t xml:space="preserve">       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="00D9584D" w:rsidRPr="00905FE6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="00D9584D" w:rsidRPr="00905FE6">
        <w:rPr>
          <w:rFonts w:ascii="Times New Roman" w:eastAsia="標楷體" w:hAnsi="Times New Roman" w:hint="eastAsia"/>
          <w:sz w:val="18"/>
          <w:szCs w:val="22"/>
        </w:rPr>
        <w:t xml:space="preserve">    </w:t>
      </w:r>
      <w:r w:rsidR="00461D21">
        <w:rPr>
          <w:rFonts w:ascii="Times New Roman" w:eastAsia="標楷體" w:hAnsi="Times New Roman" w:hint="eastAsia"/>
          <w:sz w:val="18"/>
          <w:szCs w:val="22"/>
        </w:rPr>
        <w:t xml:space="preserve">     </w:t>
      </w:r>
      <w:r w:rsidR="00D9584D" w:rsidRPr="00905FE6">
        <w:rPr>
          <w:rFonts w:ascii="Times New Roman" w:eastAsia="標楷體" w:hAnsi="Times New Roman" w:hint="eastAsia"/>
          <w:sz w:val="18"/>
          <w:szCs w:val="22"/>
        </w:rPr>
        <w:t xml:space="preserve">   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="00D9584D" w:rsidRPr="00905FE6">
        <w:rPr>
          <w:rFonts w:ascii="Times New Roman" w:eastAsia="標楷體" w:hAnsi="Times New Roman" w:hint="eastAsia"/>
          <w:sz w:val="18"/>
          <w:szCs w:val="22"/>
        </w:rPr>
        <w:t xml:space="preserve">    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="00B92D4F" w:rsidRPr="009D2706">
        <w:rPr>
          <w:rFonts w:ascii="Times New Roman" w:eastAsia="標楷體" w:hAnsi="Times New Roman" w:hint="eastAsia"/>
          <w:sz w:val="18"/>
          <w:szCs w:val="22"/>
        </w:rPr>
        <w:t>114.05.27 113</w:t>
      </w:r>
      <w:r w:rsidR="00B92D4F" w:rsidRPr="009D2706">
        <w:rPr>
          <w:rFonts w:ascii="Times New Roman" w:eastAsia="標楷體" w:hAnsi="Times New Roman" w:hint="eastAsia"/>
          <w:sz w:val="18"/>
          <w:szCs w:val="22"/>
        </w:rPr>
        <w:t>學年度第</w:t>
      </w:r>
      <w:r w:rsidR="00B92D4F" w:rsidRPr="009D2706">
        <w:rPr>
          <w:rFonts w:ascii="Times New Roman" w:eastAsia="標楷體" w:hAnsi="Times New Roman" w:hint="eastAsia"/>
          <w:sz w:val="18"/>
          <w:szCs w:val="22"/>
        </w:rPr>
        <w:t>6</w:t>
      </w:r>
      <w:r w:rsidR="00B92D4F" w:rsidRPr="009D2706">
        <w:rPr>
          <w:rFonts w:ascii="Times New Roman" w:eastAsia="標楷體" w:hAnsi="Times New Roman" w:hint="eastAsia"/>
          <w:sz w:val="18"/>
          <w:szCs w:val="22"/>
        </w:rPr>
        <w:t>次系務會議</w:t>
      </w:r>
      <w:r w:rsidR="009D2706" w:rsidRPr="009D2706">
        <w:rPr>
          <w:rFonts w:ascii="Times New Roman" w:eastAsia="標楷體" w:hAnsi="Times New Roman" w:hint="eastAsia"/>
          <w:sz w:val="18"/>
          <w:szCs w:val="22"/>
        </w:rPr>
        <w:t>通過</w:t>
      </w:r>
    </w:p>
    <w:p w14:paraId="12D739A8" w14:textId="34D1F423" w:rsidR="00795A4A" w:rsidRPr="00905FE6" w:rsidRDefault="00795A4A" w:rsidP="00B92D4F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105.11.01 105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/>
          <w:sz w:val="18"/>
          <w:szCs w:val="22"/>
        </w:rPr>
        <w:t>2</w:t>
      </w:r>
      <w:r w:rsidRPr="00905FE6">
        <w:rPr>
          <w:rFonts w:ascii="Times New Roman" w:eastAsia="標楷體" w:hAnsi="Times New Roman"/>
          <w:sz w:val="18"/>
          <w:szCs w:val="22"/>
        </w:rPr>
        <w:t>次院務會議通過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                 </w:t>
      </w:r>
      <w:r w:rsidR="00461D21">
        <w:rPr>
          <w:rFonts w:ascii="Times New Roman" w:eastAsia="標楷體" w:hAnsi="Times New Roman" w:hint="eastAsia"/>
          <w:sz w:val="18"/>
          <w:szCs w:val="22"/>
        </w:rPr>
        <w:t xml:space="preserve">     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                     114.06.10 113</w:t>
      </w:r>
      <w:r w:rsidR="00B92D4F">
        <w:rPr>
          <w:rFonts w:ascii="Times New Roman" w:eastAsia="標楷體" w:hAnsi="Times New Roman" w:hint="eastAsia"/>
          <w:sz w:val="18"/>
          <w:szCs w:val="22"/>
        </w:rPr>
        <w:t>學年度第</w:t>
      </w:r>
      <w:r w:rsidR="00F24F1F">
        <w:rPr>
          <w:rFonts w:ascii="Times New Roman" w:eastAsia="標楷體" w:hAnsi="Times New Roman" w:hint="eastAsia"/>
          <w:sz w:val="18"/>
          <w:szCs w:val="22"/>
        </w:rPr>
        <w:t>5</w:t>
      </w:r>
      <w:r w:rsidR="00B92D4F">
        <w:rPr>
          <w:rFonts w:ascii="Times New Roman" w:eastAsia="標楷體" w:hAnsi="Times New Roman" w:hint="eastAsia"/>
          <w:sz w:val="18"/>
          <w:szCs w:val="22"/>
        </w:rPr>
        <w:t>次院務會議</w:t>
      </w:r>
      <w:r w:rsidR="00F24F1F">
        <w:rPr>
          <w:rFonts w:ascii="Times New Roman" w:eastAsia="標楷體" w:hAnsi="Times New Roman" w:hint="eastAsia"/>
          <w:sz w:val="18"/>
          <w:szCs w:val="22"/>
        </w:rPr>
        <w:t>通過</w:t>
      </w:r>
    </w:p>
    <w:p w14:paraId="65CB974E" w14:textId="6642FB85" w:rsidR="00795A4A" w:rsidRPr="00905FE6" w:rsidRDefault="00795A4A" w:rsidP="00B92D4F">
      <w:pPr>
        <w:pStyle w:val="a9"/>
        <w:spacing w:line="240" w:lineRule="exact"/>
        <w:jc w:val="distribute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 xml:space="preserve">106.01.11 </w:t>
      </w:r>
      <w:r w:rsidRPr="00905FE6">
        <w:rPr>
          <w:rFonts w:ascii="Times New Roman" w:eastAsia="標楷體" w:hAnsi="Times New Roman"/>
          <w:sz w:val="18"/>
          <w:szCs w:val="22"/>
        </w:rPr>
        <w:t>教務會議核備</w:t>
      </w:r>
      <w:r w:rsidR="00B92D4F">
        <w:rPr>
          <w:rFonts w:ascii="Times New Roman" w:eastAsia="標楷體" w:hAnsi="Times New Roman" w:hint="eastAsia"/>
          <w:sz w:val="18"/>
          <w:szCs w:val="22"/>
        </w:rPr>
        <w:t xml:space="preserve">                                                                         </w:t>
      </w:r>
      <w:r w:rsidR="00B92D4F" w:rsidRPr="00905FE6">
        <w:rPr>
          <w:rFonts w:ascii="Times New Roman" w:eastAsia="標楷體" w:hAnsi="Times New Roman" w:hint="eastAsia"/>
          <w:sz w:val="18"/>
          <w:szCs w:val="22"/>
        </w:rPr>
        <w:t>11</w:t>
      </w:r>
      <w:r w:rsidR="00B92D4F">
        <w:rPr>
          <w:rFonts w:ascii="Times New Roman" w:eastAsia="標楷體" w:hAnsi="Times New Roman" w:hint="eastAsia"/>
          <w:sz w:val="18"/>
          <w:szCs w:val="22"/>
        </w:rPr>
        <w:t>4.__.__</w:t>
      </w:r>
      <w:r w:rsidR="00B92D4F" w:rsidRPr="00905FE6">
        <w:rPr>
          <w:rFonts w:ascii="Times New Roman" w:eastAsia="標楷體" w:hAnsi="Times New Roman" w:hint="eastAsia"/>
          <w:sz w:val="18"/>
          <w:szCs w:val="22"/>
        </w:rPr>
        <w:t xml:space="preserve"> </w:t>
      </w:r>
      <w:r w:rsidR="00B92D4F" w:rsidRPr="00905FE6">
        <w:rPr>
          <w:rFonts w:ascii="Times New Roman" w:eastAsia="標楷體" w:hAnsi="Times New Roman" w:hint="eastAsia"/>
          <w:sz w:val="18"/>
          <w:szCs w:val="22"/>
        </w:rPr>
        <w:t>教務會議</w:t>
      </w:r>
    </w:p>
    <w:p w14:paraId="4E786ACB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106.09.06 106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/>
          <w:sz w:val="18"/>
          <w:szCs w:val="22"/>
        </w:rPr>
        <w:t>次系務會議暨課程委員會修正通過</w:t>
      </w:r>
    </w:p>
    <w:p w14:paraId="7CA5D751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106.09.19 106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/>
          <w:sz w:val="18"/>
          <w:szCs w:val="22"/>
        </w:rPr>
        <w:t>次院務會議通過</w:t>
      </w:r>
    </w:p>
    <w:p w14:paraId="01423C02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106.10.11</w:t>
      </w:r>
      <w:r w:rsidRPr="00905FE6">
        <w:rPr>
          <w:rFonts w:ascii="Times New Roman" w:eastAsia="標楷體" w:hAnsi="Times New Roman"/>
          <w:sz w:val="18"/>
          <w:szCs w:val="22"/>
        </w:rPr>
        <w:t>教務會議核備</w:t>
      </w:r>
    </w:p>
    <w:p w14:paraId="6504DCAF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9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23</w:t>
      </w:r>
      <w:r w:rsidRPr="00905FE6">
        <w:rPr>
          <w:rFonts w:ascii="Times New Roman" w:eastAsia="標楷體" w:hAnsi="Times New Roman"/>
          <w:sz w:val="18"/>
          <w:szCs w:val="22"/>
        </w:rPr>
        <w:t xml:space="preserve"> 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/>
          <w:sz w:val="18"/>
          <w:szCs w:val="22"/>
        </w:rPr>
        <w:t>次系務會議修正通過</w:t>
      </w:r>
    </w:p>
    <w:p w14:paraId="06931C1E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11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3</w:t>
      </w:r>
      <w:r w:rsidRPr="00905FE6">
        <w:rPr>
          <w:rFonts w:ascii="Times New Roman" w:eastAsia="標楷體" w:hAnsi="Times New Roman"/>
          <w:sz w:val="18"/>
          <w:szCs w:val="22"/>
        </w:rPr>
        <w:t xml:space="preserve"> 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2</w:t>
      </w:r>
      <w:r w:rsidRPr="00905FE6">
        <w:rPr>
          <w:rFonts w:ascii="Times New Roman" w:eastAsia="標楷體" w:hAnsi="Times New Roman"/>
          <w:sz w:val="18"/>
          <w:szCs w:val="22"/>
        </w:rPr>
        <w:t>次系務會議修正通過</w:t>
      </w:r>
    </w:p>
    <w:p w14:paraId="54AA511C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11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11</w:t>
      </w:r>
      <w:r w:rsidRPr="00905FE6">
        <w:rPr>
          <w:rFonts w:ascii="Times New Roman" w:eastAsia="標楷體" w:hAnsi="Times New Roman"/>
          <w:sz w:val="18"/>
          <w:szCs w:val="22"/>
        </w:rPr>
        <w:t xml:space="preserve"> 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2</w:t>
      </w:r>
      <w:r w:rsidRPr="00905FE6">
        <w:rPr>
          <w:rFonts w:ascii="Times New Roman" w:eastAsia="標楷體" w:hAnsi="Times New Roman"/>
          <w:sz w:val="18"/>
          <w:szCs w:val="22"/>
        </w:rPr>
        <w:t>次院務會議通過</w:t>
      </w:r>
    </w:p>
    <w:p w14:paraId="24F69171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 w:hint="eastAsia"/>
          <w:sz w:val="18"/>
          <w:szCs w:val="22"/>
        </w:rPr>
        <w:t>111.01.12</w:t>
      </w:r>
      <w:r w:rsidRPr="00905FE6">
        <w:rPr>
          <w:rFonts w:ascii="Times New Roman" w:eastAsia="標楷體" w:hAnsi="Times New Roman" w:hint="eastAsia"/>
          <w:sz w:val="18"/>
          <w:szCs w:val="22"/>
        </w:rPr>
        <w:t>教務會議核備</w:t>
      </w:r>
    </w:p>
    <w:p w14:paraId="22364F9B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11.03.16</w:t>
      </w:r>
      <w:r w:rsidRPr="00905FE6">
        <w:rPr>
          <w:rFonts w:ascii="Times New Roman" w:eastAsia="標楷體" w:hAnsi="Times New Roman"/>
          <w:sz w:val="18"/>
          <w:szCs w:val="22"/>
        </w:rPr>
        <w:t xml:space="preserve"> 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4</w:t>
      </w:r>
      <w:r w:rsidRPr="00905FE6">
        <w:rPr>
          <w:rFonts w:ascii="Times New Roman" w:eastAsia="標楷體" w:hAnsi="Times New Roman"/>
          <w:sz w:val="18"/>
          <w:szCs w:val="22"/>
        </w:rPr>
        <w:t>次系務會議修正通過</w:t>
      </w:r>
    </w:p>
    <w:p w14:paraId="18989F97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11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04</w:t>
      </w:r>
      <w:r w:rsidRPr="00905FE6">
        <w:rPr>
          <w:rFonts w:ascii="Times New Roman" w:eastAsia="標楷體" w:hAnsi="Times New Roman"/>
          <w:sz w:val="18"/>
          <w:szCs w:val="22"/>
        </w:rPr>
        <w:t>.</w:t>
      </w:r>
      <w:r w:rsidRPr="00905FE6">
        <w:rPr>
          <w:rFonts w:ascii="Times New Roman" w:eastAsia="標楷體" w:hAnsi="Times New Roman" w:hint="eastAsia"/>
          <w:sz w:val="18"/>
          <w:szCs w:val="22"/>
        </w:rPr>
        <w:t>12</w:t>
      </w:r>
      <w:r w:rsidRPr="00905FE6">
        <w:rPr>
          <w:rFonts w:ascii="Times New Roman" w:eastAsia="標楷體" w:hAnsi="Times New Roman"/>
          <w:sz w:val="18"/>
          <w:szCs w:val="22"/>
        </w:rPr>
        <w:t xml:space="preserve"> 1</w:t>
      </w:r>
      <w:r w:rsidRPr="00905FE6">
        <w:rPr>
          <w:rFonts w:ascii="Times New Roman" w:eastAsia="標楷體" w:hAnsi="Times New Roman" w:hint="eastAsia"/>
          <w:sz w:val="18"/>
          <w:szCs w:val="22"/>
        </w:rPr>
        <w:t>10</w:t>
      </w:r>
      <w:r w:rsidRPr="00905FE6">
        <w:rPr>
          <w:rFonts w:ascii="Times New Roman" w:eastAsia="標楷體" w:hAnsi="Times New Roman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4</w:t>
      </w:r>
      <w:r w:rsidRPr="00905FE6">
        <w:rPr>
          <w:rFonts w:ascii="Times New Roman" w:eastAsia="標楷體" w:hAnsi="Times New Roman"/>
          <w:sz w:val="18"/>
          <w:szCs w:val="22"/>
        </w:rPr>
        <w:t>次院務會議通過</w:t>
      </w:r>
    </w:p>
    <w:p w14:paraId="322F12C3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 w:hint="eastAsia"/>
          <w:sz w:val="18"/>
          <w:szCs w:val="22"/>
        </w:rPr>
        <w:t>111.06.15</w:t>
      </w:r>
      <w:r w:rsidRPr="00905FE6">
        <w:rPr>
          <w:rFonts w:ascii="Times New Roman" w:eastAsia="標楷體" w:hAnsi="Times New Roman" w:hint="eastAsia"/>
          <w:sz w:val="18"/>
          <w:szCs w:val="22"/>
        </w:rPr>
        <w:t>教務會議核備</w:t>
      </w:r>
    </w:p>
    <w:p w14:paraId="52EF9170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 w:hint="eastAsia"/>
          <w:sz w:val="18"/>
          <w:szCs w:val="22"/>
        </w:rPr>
        <w:t>111.08.30 111</w:t>
      </w:r>
      <w:r w:rsidRPr="00905FE6">
        <w:rPr>
          <w:rFonts w:ascii="Times New Roman" w:eastAsia="標楷體" w:hAnsi="Times New Roman" w:hint="eastAsia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次系主管會議修正通過</w:t>
      </w:r>
    </w:p>
    <w:p w14:paraId="4BAB6448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 w:hint="eastAsia"/>
          <w:sz w:val="18"/>
          <w:szCs w:val="22"/>
        </w:rPr>
        <w:t>111.09.22 111</w:t>
      </w:r>
      <w:r w:rsidRPr="00905FE6">
        <w:rPr>
          <w:rFonts w:ascii="Times New Roman" w:eastAsia="標楷體" w:hAnsi="Times New Roman" w:hint="eastAsia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次系務會議通過</w:t>
      </w:r>
    </w:p>
    <w:p w14:paraId="0932FBE5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  <w:r w:rsidRPr="00905FE6">
        <w:rPr>
          <w:rFonts w:ascii="Times New Roman" w:eastAsia="標楷體" w:hAnsi="Times New Roman" w:hint="eastAsia"/>
          <w:sz w:val="18"/>
          <w:szCs w:val="22"/>
        </w:rPr>
        <w:t>111.11.08 111</w:t>
      </w:r>
      <w:r w:rsidRPr="00905FE6">
        <w:rPr>
          <w:rFonts w:ascii="Times New Roman" w:eastAsia="標楷體" w:hAnsi="Times New Roman" w:hint="eastAsia"/>
          <w:sz w:val="18"/>
          <w:szCs w:val="22"/>
        </w:rPr>
        <w:t>學年度第</w:t>
      </w:r>
      <w:r w:rsidRPr="00905FE6">
        <w:rPr>
          <w:rFonts w:ascii="Times New Roman" w:eastAsia="標楷體" w:hAnsi="Times New Roman" w:hint="eastAsia"/>
          <w:sz w:val="18"/>
          <w:szCs w:val="22"/>
        </w:rPr>
        <w:t>1</w:t>
      </w:r>
      <w:r w:rsidRPr="00905FE6">
        <w:rPr>
          <w:rFonts w:ascii="Times New Roman" w:eastAsia="標楷體" w:hAnsi="Times New Roman" w:hint="eastAsia"/>
          <w:sz w:val="18"/>
          <w:szCs w:val="22"/>
        </w:rPr>
        <w:t>次院務會議通過</w:t>
      </w:r>
    </w:p>
    <w:p w14:paraId="03F63C96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</w:rPr>
      </w:pPr>
      <w:r w:rsidRPr="00905FE6">
        <w:rPr>
          <w:rFonts w:ascii="Times New Roman" w:eastAsia="標楷體" w:hAnsi="Times New Roman" w:hint="eastAsia"/>
          <w:sz w:val="18"/>
        </w:rPr>
        <w:t>112.01.11</w:t>
      </w:r>
      <w:r w:rsidRPr="00905FE6">
        <w:rPr>
          <w:rFonts w:ascii="Times New Roman" w:eastAsia="標楷體" w:hAnsi="Times New Roman" w:hint="eastAsia"/>
          <w:sz w:val="18"/>
        </w:rPr>
        <w:t>教務會議核備</w:t>
      </w:r>
    </w:p>
    <w:p w14:paraId="187F0968" w14:textId="77777777" w:rsidR="00795A4A" w:rsidRPr="00905FE6" w:rsidRDefault="00795A4A" w:rsidP="00795A4A">
      <w:pPr>
        <w:pStyle w:val="a9"/>
        <w:spacing w:line="240" w:lineRule="exact"/>
        <w:rPr>
          <w:rFonts w:ascii="Times New Roman" w:eastAsia="標楷體" w:hAnsi="Times New Roman"/>
          <w:sz w:val="18"/>
          <w:szCs w:val="22"/>
        </w:rPr>
      </w:pPr>
    </w:p>
    <w:p w14:paraId="5FA0DF34" w14:textId="77777777" w:rsidR="00430DAD" w:rsidRPr="00430DAD" w:rsidRDefault="00430DAD" w:rsidP="00430DAD">
      <w:pPr>
        <w:pStyle w:val="Default"/>
        <w:numPr>
          <w:ilvl w:val="0"/>
          <w:numId w:val="10"/>
        </w:numPr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本辦法依本校「博士班、碩士班研究生學位考試細則」訂定之。</w:t>
      </w:r>
    </w:p>
    <w:p w14:paraId="399FC5C7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修習學分</w:t>
      </w:r>
    </w:p>
    <w:p w14:paraId="41732EBF" w14:textId="77777777" w:rsidR="00430DAD" w:rsidRPr="00430DAD" w:rsidRDefault="00430DAD" w:rsidP="00430DAD">
      <w:pPr>
        <w:pStyle w:val="Default"/>
        <w:numPr>
          <w:ilvl w:val="0"/>
          <w:numId w:val="11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本系</w:t>
      </w:r>
      <w:r w:rsidRPr="00430DAD">
        <w:rPr>
          <w:rFonts w:ascii="Times New Roman" w:eastAsia="標楷體" w:hAnsi="Times New Roman"/>
          <w:color w:val="auto"/>
          <w:lang w:eastAsia="zh-TW"/>
        </w:rPr>
        <w:t>學生自入學起至取得碩士學位期間，至少須修滿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30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學分，各碩士班修習學分數規定如下：</w:t>
      </w:r>
    </w:p>
    <w:p w14:paraId="7AD52BDA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/>
          <w:color w:val="auto"/>
          <w:lang w:eastAsia="zh-TW"/>
        </w:rPr>
        <w:t>110</w:t>
      </w:r>
      <w:r w:rsidRPr="00430DAD">
        <w:rPr>
          <w:rFonts w:ascii="Times New Roman" w:eastAsia="標楷體" w:hAnsi="Times New Roman"/>
          <w:color w:val="auto"/>
          <w:lang w:eastAsia="zh-TW"/>
        </w:rPr>
        <w:t>學年度前入學之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客家社會文化碩士班學生必修科目須修滿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15</w:t>
      </w:r>
      <w:r w:rsidRPr="00430DAD">
        <w:rPr>
          <w:rFonts w:ascii="Times New Roman" w:eastAsia="標楷體" w:hAnsi="Times New Roman" w:cs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學分，選修科目須修滿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15</w:t>
      </w:r>
      <w:r w:rsidRPr="00430DAD">
        <w:rPr>
          <w:rFonts w:ascii="Times New Roman" w:eastAsia="標楷體" w:hAnsi="Times New Roman" w:cs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學分。</w:t>
      </w:r>
    </w:p>
    <w:p w14:paraId="5F003B8F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客家語文碩士班必修科目須修滿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15</w:t>
      </w:r>
      <w:r w:rsidRPr="00430DAD">
        <w:rPr>
          <w:rFonts w:ascii="Times New Roman" w:eastAsia="標楷體" w:hAnsi="Times New Roman" w:cs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學分，選修科目須修滿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15</w:t>
      </w:r>
      <w:r w:rsidRPr="00430DAD">
        <w:rPr>
          <w:rFonts w:ascii="Times New Roman" w:eastAsia="標楷體" w:hAnsi="Times New Roman" w:cs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學分。</w:t>
      </w:r>
    </w:p>
    <w:p w14:paraId="26F9D669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/>
          <w:color w:val="auto"/>
          <w:lang w:eastAsia="zh-TW"/>
        </w:rPr>
        <w:t>110</w:t>
      </w:r>
      <w:r w:rsidRPr="00430DAD">
        <w:rPr>
          <w:rFonts w:ascii="Times New Roman" w:eastAsia="標楷體" w:hAnsi="Times New Roman"/>
          <w:color w:val="auto"/>
          <w:lang w:eastAsia="zh-TW"/>
        </w:rPr>
        <w:t>學年度前入學之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客家政治經濟碩士班學生必修科目須修滿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12</w:t>
      </w:r>
      <w:r w:rsidRPr="00430DAD">
        <w:rPr>
          <w:rFonts w:ascii="Times New Roman" w:eastAsia="標楷體" w:hAnsi="Times New Roman" w:cs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學分，選修科目須修滿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18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學分。</w:t>
      </w:r>
    </w:p>
    <w:p w14:paraId="59A33E7A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111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學年度起入學之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客家社會及政策碩士班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學生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必修科目須修滿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 xml:space="preserve"> 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15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 xml:space="preserve"> 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學分，選修科目須修滿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 xml:space="preserve"> 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15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 xml:space="preserve"> 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學分。</w:t>
      </w:r>
    </w:p>
    <w:p w14:paraId="66A0C155" w14:textId="77777777" w:rsidR="00430DAD" w:rsidRPr="00430DAD" w:rsidRDefault="00430DAD" w:rsidP="00430DAD">
      <w:pPr>
        <w:pStyle w:val="Default"/>
        <w:ind w:left="150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前述修習科目由本系訂定之。</w:t>
      </w:r>
    </w:p>
    <w:p w14:paraId="4025D31D" w14:textId="77777777" w:rsidR="00430DAD" w:rsidRPr="00430DAD" w:rsidRDefault="00430DAD" w:rsidP="00430DAD">
      <w:pPr>
        <w:pStyle w:val="Default"/>
        <w:numPr>
          <w:ilvl w:val="0"/>
          <w:numId w:val="11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每學期修習學分限制，一般生前三學期每學期不得低於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3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學分，不得高於</w:t>
      </w:r>
      <w:r w:rsidRPr="00430DAD">
        <w:rPr>
          <w:rFonts w:ascii="Times New Roman" w:eastAsia="標楷體" w:hAnsi="Times New Roman"/>
          <w:color w:val="auto"/>
          <w:lang w:eastAsia="zh-TW"/>
        </w:rPr>
        <w:t xml:space="preserve"> 12 </w:t>
      </w:r>
      <w:r w:rsidRPr="00430DAD">
        <w:rPr>
          <w:rFonts w:ascii="Times New Roman" w:eastAsia="標楷體" w:hAnsi="Times New Roman"/>
          <w:color w:val="auto"/>
          <w:lang w:eastAsia="zh-TW"/>
        </w:rPr>
        <w:t>學分；在職生前四學期每學期不得低於</w:t>
      </w:r>
      <w:r w:rsidRPr="00430DAD">
        <w:rPr>
          <w:rFonts w:ascii="Times New Roman" w:eastAsia="標楷體" w:hAnsi="Times New Roman"/>
          <w:color w:val="auto"/>
          <w:lang w:eastAsia="zh-TW"/>
        </w:rPr>
        <w:t xml:space="preserve"> 3 </w:t>
      </w:r>
      <w:r w:rsidRPr="00430DAD">
        <w:rPr>
          <w:rFonts w:ascii="Times New Roman" w:eastAsia="標楷體" w:hAnsi="Times New Roman"/>
          <w:color w:val="auto"/>
          <w:lang w:eastAsia="zh-TW"/>
        </w:rPr>
        <w:t>學分，不得高於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9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學分。各碩士班外選修須先經系主任同意，以不超過</w:t>
      </w:r>
      <w:r w:rsidRPr="00430DAD">
        <w:rPr>
          <w:rFonts w:ascii="Times New Roman" w:eastAsia="標楷體" w:hAnsi="Times New Roman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9</w:t>
      </w:r>
      <w:r w:rsidRPr="00430DAD">
        <w:rPr>
          <w:rFonts w:ascii="Times New Roman" w:eastAsia="標楷體" w:hAnsi="Times New Roman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/>
          <w:color w:val="auto"/>
          <w:lang w:eastAsia="zh-TW"/>
        </w:rPr>
        <w:t>學分為原則。</w:t>
      </w:r>
    </w:p>
    <w:p w14:paraId="0620D555" w14:textId="77777777" w:rsidR="00430DAD" w:rsidRPr="00430DAD" w:rsidRDefault="00430DAD" w:rsidP="00430DAD">
      <w:pPr>
        <w:pStyle w:val="Default"/>
        <w:numPr>
          <w:ilvl w:val="0"/>
          <w:numId w:val="11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109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學年度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(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含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)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前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經錄取就讀本系各碩士班之學生，須參加本校所舉辦之碩一新生英文能力鑑定考試</w:t>
      </w:r>
      <w:r w:rsidRPr="00430DAD">
        <w:rPr>
          <w:rFonts w:ascii="Times New Roman" w:eastAsia="標楷體" w:hAnsi="Times New Roman" w:cs="細明體" w:hint="eastAsia"/>
          <w:color w:val="auto"/>
          <w:szCs w:val="22"/>
          <w:lang w:eastAsia="zh-TW"/>
        </w:rPr>
        <w:t>，未通過鑑定考試者，須修習並通過碩一英文課程，若無法選修碩一英文課程者，須依第四款規定辦理</w:t>
      </w:r>
      <w:r w:rsidRPr="00430DAD">
        <w:rPr>
          <w:rFonts w:ascii="Times New Roman" w:eastAsia="標楷體" w:hAnsi="Times New Roman" w:cs="細明體"/>
          <w:color w:val="auto"/>
          <w:szCs w:val="22"/>
          <w:lang w:eastAsia="zh-TW"/>
        </w:rPr>
        <w:t>。</w:t>
      </w:r>
    </w:p>
    <w:p w14:paraId="34A4D088" w14:textId="4819E165" w:rsidR="00430DAD" w:rsidRPr="00430DAD" w:rsidRDefault="00430DAD" w:rsidP="00430DAD">
      <w:pPr>
        <w:pStyle w:val="Default"/>
        <w:numPr>
          <w:ilvl w:val="0"/>
          <w:numId w:val="11"/>
        </w:numPr>
        <w:ind w:left="1418"/>
        <w:jc w:val="both"/>
        <w:rPr>
          <w:rFonts w:ascii="Times New Roman" w:eastAsia="標楷體" w:hAnsi="Times New Roman"/>
          <w:color w:val="auto"/>
          <w:sz w:val="28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110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學年度起就讀本系碩士班之學生，須修習並通過本系開設之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0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學分「英文寫作與口說課程」，惟學生之英文檢定達本系大學部英文畢業門檻其中之一：多益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(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讀聽測驗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)</w:t>
      </w:r>
      <w:r w:rsidRPr="00430DAD">
        <w:rPr>
          <w:rFonts w:ascii="Times New Roman" w:eastAsia="標楷體" w:hAnsi="Times New Roman"/>
          <w:color w:val="auto"/>
          <w:lang w:eastAsia="zh-TW"/>
        </w:rPr>
        <w:t>TOEIC 670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分、托福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(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網路測驗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) 72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分、托福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(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紙筆測驗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) 543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分、雅思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5.5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分、全民英檢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lastRenderedPageBreak/>
        <w:t>中高級初試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160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分、領思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(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聽讀測驗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) 150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</w:t>
      </w:r>
      <w:r w:rsidRPr="00430DAD">
        <w:rPr>
          <w:rFonts w:ascii="Times New Roman" w:eastAsia="標楷體" w:hAnsi="Times New Roman" w:hint="eastAsia"/>
          <w:color w:val="auto"/>
          <w:u w:val="single"/>
          <w:lang w:eastAsia="zh-TW"/>
        </w:rPr>
        <w:t>、教育部培力英檢</w:t>
      </w:r>
      <w:r w:rsidRPr="00430DAD">
        <w:rPr>
          <w:rFonts w:ascii="Times New Roman" w:eastAsia="標楷體" w:hAnsi="Times New Roman"/>
          <w:color w:val="auto"/>
          <w:u w:val="single"/>
          <w:lang w:eastAsia="zh-TW"/>
        </w:rPr>
        <w:t>(BESTEP)</w:t>
      </w:r>
      <w:r w:rsidRPr="00430DAD">
        <w:rPr>
          <w:rFonts w:ascii="Times New Roman" w:eastAsia="標楷體" w:hAnsi="Times New Roman" w:hint="eastAsia"/>
          <w:color w:val="auto"/>
          <w:u w:val="single"/>
          <w:lang w:eastAsia="zh-TW"/>
        </w:rPr>
        <w:t>總分</w:t>
      </w:r>
      <w:r w:rsidRPr="00430DAD">
        <w:rPr>
          <w:rFonts w:ascii="Times New Roman" w:eastAsia="標楷體" w:hAnsi="Times New Roman" w:hint="eastAsia"/>
          <w:color w:val="auto"/>
          <w:u w:val="single"/>
          <w:lang w:eastAsia="zh-TW"/>
        </w:rPr>
        <w:t>700</w:t>
      </w:r>
      <w:r w:rsidRPr="00430DAD">
        <w:rPr>
          <w:rFonts w:ascii="Times New Roman" w:eastAsia="標楷體" w:hAnsi="Times New Roman" w:hint="eastAsia"/>
          <w:color w:val="auto"/>
          <w:u w:val="single"/>
          <w:lang w:eastAsia="zh-TW"/>
        </w:rPr>
        <w:t>分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等，經本系審核通過者，免修該課程。</w:t>
      </w:r>
    </w:p>
    <w:p w14:paraId="31E0C327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資格考試</w:t>
      </w:r>
    </w:p>
    <w:p w14:paraId="16AB8F87" w14:textId="77777777" w:rsidR="00430DAD" w:rsidRPr="00430DAD" w:rsidRDefault="00430DAD" w:rsidP="00430DAD">
      <w:pPr>
        <w:pStyle w:val="Default"/>
        <w:numPr>
          <w:ilvl w:val="0"/>
          <w:numId w:val="4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學生申請資格考試，得就下列三者擇一為之：</w:t>
      </w:r>
    </w:p>
    <w:p w14:paraId="4EADF825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選考兩科筆試：一科由學生自必修科目中擇一，另一科由指導教授指定。</w:t>
      </w:r>
      <w:r w:rsidRPr="00430DAD">
        <w:rPr>
          <w:rFonts w:ascii="Times New Roman" w:eastAsia="標楷體" w:hAnsi="Times New Roman"/>
          <w:color w:val="auto"/>
          <w:lang w:eastAsia="zh-TW"/>
        </w:rPr>
        <w:br/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申請人應於每學期開學後一個月內提出考試申請，於校曆規定期中考試期間舉行考試，以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>70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分為及格，不及格者應於另一學期重考。</w:t>
      </w:r>
    </w:p>
    <w:p w14:paraId="031595F0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發表與客家相關之論文於有審查制度之學術期刊一篇。</w:t>
      </w:r>
    </w:p>
    <w:p w14:paraId="6E25BA47" w14:textId="77777777" w:rsidR="00430DAD" w:rsidRPr="00430DAD" w:rsidRDefault="00430DAD" w:rsidP="00430DAD">
      <w:pPr>
        <w:pStyle w:val="Default"/>
        <w:numPr>
          <w:ilvl w:val="1"/>
          <w:numId w:val="11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發表與客家相關之論文於有審查制度之學術研討會兩篇。</w:t>
      </w:r>
    </w:p>
    <w:p w14:paraId="38682870" w14:textId="77777777" w:rsidR="00430DAD" w:rsidRPr="00430DAD" w:rsidRDefault="00430DAD" w:rsidP="00430DAD">
      <w:pPr>
        <w:pStyle w:val="Default"/>
        <w:numPr>
          <w:ilvl w:val="0"/>
          <w:numId w:val="12"/>
        </w:numPr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客家語文碩士班須加考客語能力測驗，並由下列二者擇一為之：</w:t>
      </w:r>
    </w:p>
    <w:p w14:paraId="0EE417CC" w14:textId="77777777" w:rsidR="00430DAD" w:rsidRPr="00430DAD" w:rsidRDefault="00430DAD" w:rsidP="00430DAD">
      <w:pPr>
        <w:pStyle w:val="Default"/>
        <w:numPr>
          <w:ilvl w:val="1"/>
          <w:numId w:val="12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客語能力考試，於每學期校曆規定期中考期間舉行考試，</w:t>
      </w:r>
      <w:r w:rsidRPr="00430DAD">
        <w:rPr>
          <w:rFonts w:ascii="Times New Roman" w:eastAsia="標楷體" w:hAnsi="Times New Roman" w:cs="Times New Roman"/>
          <w:color w:val="auto"/>
          <w:lang w:eastAsia="zh-TW"/>
        </w:rPr>
        <w:t xml:space="preserve">70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分為及格，不及格者得重考。</w:t>
      </w:r>
    </w:p>
    <w:p w14:paraId="5F71AF0B" w14:textId="77777777" w:rsidR="00430DAD" w:rsidRPr="00430DAD" w:rsidRDefault="00430DAD" w:rsidP="00430DAD">
      <w:pPr>
        <w:pStyle w:val="Default"/>
        <w:numPr>
          <w:ilvl w:val="1"/>
          <w:numId w:val="12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參加並通過客家委員會舉辦之客家語言能力認證中級以上之考試。</w:t>
      </w:r>
    </w:p>
    <w:p w14:paraId="27553335" w14:textId="77777777" w:rsidR="00430DAD" w:rsidRPr="00430DAD" w:rsidRDefault="00430DAD" w:rsidP="00430DAD">
      <w:pPr>
        <w:pStyle w:val="Default"/>
        <w:numPr>
          <w:ilvl w:val="0"/>
          <w:numId w:val="12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學生申請資格考試，應填寫申請表，由本系各碩士班班務委員審查之。</w:t>
      </w:r>
    </w:p>
    <w:p w14:paraId="0A9A358D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指導教授</w:t>
      </w:r>
    </w:p>
    <w:p w14:paraId="590505AA" w14:textId="77777777" w:rsidR="00430DAD" w:rsidRPr="00430DAD" w:rsidRDefault="00430DAD" w:rsidP="00430DAD">
      <w:pPr>
        <w:pStyle w:val="Default"/>
        <w:numPr>
          <w:ilvl w:val="1"/>
          <w:numId w:val="7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學生須於在學第三學期，最遲於第四學期開學後一個月內選定論文指導教授，並向系辦公室提交論文指導同意書。若有特殊狀況，須經系主任同意延期之。</w:t>
      </w:r>
    </w:p>
    <w:p w14:paraId="30B72160" w14:textId="77777777" w:rsidR="00430DAD" w:rsidRPr="00430DAD" w:rsidRDefault="00430DAD" w:rsidP="00430DAD">
      <w:pPr>
        <w:pStyle w:val="Default"/>
        <w:numPr>
          <w:ilvl w:val="1"/>
          <w:numId w:val="7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論文指導教授以本校客家學院專任（案）教師為原則，院外或校外之論文指導教授，須經系主任同意，且有本校客家學院專任（案）教師共同指導。</w:t>
      </w:r>
    </w:p>
    <w:p w14:paraId="7C8838D0" w14:textId="77777777" w:rsidR="00430DAD" w:rsidRPr="00430DAD" w:rsidRDefault="00430DAD" w:rsidP="00430DAD">
      <w:pPr>
        <w:pStyle w:val="Default"/>
        <w:numPr>
          <w:ilvl w:val="2"/>
          <w:numId w:val="7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本系專任教師或合聘教師，每人每學年度至多指導入學碩士班學生三位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(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含共同指導學生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)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，共同指導之學生以零點五位計算。</w:t>
      </w:r>
    </w:p>
    <w:p w14:paraId="10F874B5" w14:textId="77777777" w:rsidR="00430DAD" w:rsidRPr="00430DAD" w:rsidRDefault="00430DAD" w:rsidP="00430DAD">
      <w:pPr>
        <w:pStyle w:val="Default"/>
        <w:numPr>
          <w:ilvl w:val="2"/>
          <w:numId w:val="7"/>
        </w:numPr>
        <w:ind w:left="1985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非本系專任教師或兼任教師須與本系專任教師共同指導，每人至多共同指導二位學生。</w:t>
      </w:r>
    </w:p>
    <w:p w14:paraId="26A20205" w14:textId="77777777" w:rsidR="00430DAD" w:rsidRPr="00430DAD" w:rsidRDefault="00430DAD" w:rsidP="00430DAD">
      <w:pPr>
        <w:pStyle w:val="Default"/>
        <w:numPr>
          <w:ilvl w:val="1"/>
          <w:numId w:val="7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標楷體" w:eastAsia="標楷體" w:hAnsi="標楷體" w:hint="eastAsia"/>
          <w:color w:val="auto"/>
          <w:lang w:eastAsia="zh-TW"/>
        </w:rPr>
        <w:t>學生如須更換指導教授，應先以書面知會原指導教授及系辦公室，並經新任指導教      授同意，向系辦公室重新提交論文指導同意書。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更換指導教授以一次為限。</w:t>
      </w:r>
    </w:p>
    <w:p w14:paraId="3034517C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學位論文計畫審查</w:t>
      </w:r>
    </w:p>
    <w:p w14:paraId="6226C974" w14:textId="77777777" w:rsidR="00430DAD" w:rsidRPr="00430DAD" w:rsidRDefault="00430DAD" w:rsidP="00430DAD">
      <w:pPr>
        <w:pStyle w:val="Default"/>
        <w:numPr>
          <w:ilvl w:val="1"/>
          <w:numId w:val="8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學生通過資格考試且學位論文計畫經指導教授核可後，始得向系辦公室申請學位論文計畫審查。學位論文計畫提交審查委員會後，以公開口試方式進行審查。</w:t>
      </w:r>
    </w:p>
    <w:p w14:paraId="050B44F4" w14:textId="77777777" w:rsidR="00430DAD" w:rsidRPr="00430DAD" w:rsidRDefault="00430DAD" w:rsidP="00430DAD">
      <w:pPr>
        <w:pStyle w:val="Default"/>
        <w:numPr>
          <w:ilvl w:val="0"/>
          <w:numId w:val="19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學位論文計畫之審查應於每學期學位考試期間舉行，審查之日前兩週提出申請。若有特殊狀況，須經系主任同意。</w:t>
      </w:r>
    </w:p>
    <w:p w14:paraId="1C610801" w14:textId="77777777" w:rsidR="00430DAD" w:rsidRPr="00430DAD" w:rsidRDefault="00430DAD" w:rsidP="00430DAD">
      <w:pPr>
        <w:pStyle w:val="Default"/>
        <w:numPr>
          <w:ilvl w:val="0"/>
          <w:numId w:val="19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審查委員會由三至五名委員組成，論文指導教授為當然委員，其中校外委員須有三分之一（含）以上。審查時，由指導教授以外之委員相互推選一人為主席，主持計畫審查事宜。另，審查委員會須有三分之二（含）以上委員出席，惟不克出席之委員仍須提出書面審查資料。</w:t>
      </w:r>
    </w:p>
    <w:p w14:paraId="517CCD27" w14:textId="77777777" w:rsidR="00430DAD" w:rsidRPr="00430DAD" w:rsidRDefault="00430DAD" w:rsidP="00430DAD">
      <w:pPr>
        <w:pStyle w:val="Default"/>
        <w:numPr>
          <w:ilvl w:val="0"/>
          <w:numId w:val="19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論文計畫審查委員，由指導教授向系主任推薦後聘任。審查委員應為現任或曾任學校或學術研究機構教授、副教授、助理教授或同等級之研究人員。</w:t>
      </w:r>
    </w:p>
    <w:p w14:paraId="3BD73340" w14:textId="77777777" w:rsidR="00430DAD" w:rsidRPr="00430DAD" w:rsidRDefault="00430DAD" w:rsidP="00430DAD">
      <w:pPr>
        <w:pStyle w:val="Default"/>
        <w:numPr>
          <w:ilvl w:val="0"/>
          <w:numId w:val="19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學位論文計畫審查成績之評定分為通過、未通過二類，若有二分之一以上委員評定未通過者，或論文計畫有抄襲或舞弊情事，經考試委員審查確定者，均以未通過論，後者並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lastRenderedPageBreak/>
        <w:t>依相關法規處理。</w:t>
      </w:r>
    </w:p>
    <w:p w14:paraId="49D5EF2C" w14:textId="77777777" w:rsidR="00430DAD" w:rsidRPr="00430DAD" w:rsidRDefault="00430DAD" w:rsidP="00430DAD">
      <w:pPr>
        <w:pStyle w:val="Default"/>
        <w:numPr>
          <w:ilvl w:val="0"/>
          <w:numId w:val="19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學位論文計畫審查成績評定未通過者，得於次一學期起重新提出申請。重新申請以一次為限。</w:t>
      </w:r>
    </w:p>
    <w:p w14:paraId="2F454B6B" w14:textId="77777777" w:rsidR="00430DAD" w:rsidRPr="00430DAD" w:rsidRDefault="00430DAD" w:rsidP="00430DAD">
      <w:pPr>
        <w:pStyle w:val="Default"/>
        <w:numPr>
          <w:ilvl w:val="0"/>
          <w:numId w:val="19"/>
        </w:numPr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學生更換指導教授或論文題目時，應重新進行學位論文計畫審查。</w:t>
      </w:r>
    </w:p>
    <w:p w14:paraId="106B18F2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學位論文考試</w:t>
      </w:r>
    </w:p>
    <w:p w14:paraId="77A8C3EB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學位論文考試應於每學期學位考試期間舉行，並於考試之日前一個月提出申請。若有特殊狀況，須經系主任同意。</w:t>
      </w:r>
    </w:p>
    <w:p w14:paraId="2070FD91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學生申請學位論文考試，最遲應於考試前十天，將論文送交考試委員及系辦公室一冊公開陳列。</w:t>
      </w:r>
      <w:r w:rsidRPr="00430DAD">
        <w:rPr>
          <w:rFonts w:ascii="Times New Roman" w:eastAsia="標楷體" w:hAnsi="Times New Roman"/>
          <w:color w:val="auto"/>
          <w:lang w:eastAsia="zh-TW"/>
        </w:rPr>
        <w:t>若有特殊狀況，須經系主任同意。</w:t>
      </w:r>
    </w:p>
    <w:p w14:paraId="29BC6C6F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學位考試委員之選定以論文計畫審查委員為原則。若有變更者，須經系主任同意後變更之。</w:t>
      </w:r>
    </w:p>
    <w:p w14:paraId="3C98A01D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學位口試成績以</w:t>
      </w:r>
      <w:r w:rsidRPr="00430DAD">
        <w:rPr>
          <w:rFonts w:ascii="Times New Roman" w:eastAsia="標楷體" w:hAnsi="Times New Roman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標楷體 副浡渀."/>
          <w:color w:val="auto"/>
          <w:lang w:eastAsia="zh-TW"/>
        </w:rPr>
        <w:t xml:space="preserve">70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為及格，評定以一次為限，並以出席委員評定分數平均決定之。但有二分之一以上委員評定不及格者，或論文有抄襲或舞弊情事，經考試委員審查確定者，均以不及格論，後者並依相關法規處理。學位考試成績不及格且其修業年限尚未屆滿者，得於次一學期起重新提出申請。重新申請以一次為限，及格成績以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cs="標楷體 副浡渀."/>
          <w:color w:val="auto"/>
          <w:lang w:eastAsia="zh-TW"/>
        </w:rPr>
        <w:t>70</w:t>
      </w:r>
      <w:r w:rsidRPr="00430DAD">
        <w:rPr>
          <w:rFonts w:ascii="Times New Roman" w:eastAsia="標楷體" w:hAnsi="Times New Roman" w:cs="標楷體 副浡渀." w:hint="eastAsia"/>
          <w:color w:val="auto"/>
          <w:lang w:eastAsia="zh-TW"/>
        </w:rPr>
        <w:t xml:space="preserve"> 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分計，經重考仍不及格時，應予退學。</w:t>
      </w:r>
    </w:p>
    <w:p w14:paraId="46433E71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已申請學位論文考試之學生，若因故無法於該學期完成學位考試者，應於學位考試申請截止日前，報請撤銷學位考試之申請。逾期未撤銷亦未舉行考試者，以一次不及格論。</w:t>
      </w:r>
    </w:p>
    <w:p w14:paraId="1CBF60F3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學位論文應依本校訂頒「研究生畢業論文格式條例」為之。</w:t>
      </w:r>
    </w:p>
    <w:p w14:paraId="74F71354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學位考試應全程錄音，錄音前須經考試委員與學生同意，錄音檔案須送交系辦存查。</w:t>
      </w:r>
    </w:p>
    <w:p w14:paraId="45AD818A" w14:textId="77777777" w:rsidR="00430DAD" w:rsidRPr="00430DAD" w:rsidRDefault="00430DAD" w:rsidP="00430DAD">
      <w:pPr>
        <w:pStyle w:val="Default"/>
        <w:numPr>
          <w:ilvl w:val="0"/>
          <w:numId w:val="20"/>
        </w:numPr>
        <w:adjustRightInd/>
        <w:ind w:left="1418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學位論文之相似度比對百分比必須低於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15%</w:t>
      </w:r>
      <w:r w:rsidRPr="00430DAD">
        <w:rPr>
          <w:rFonts w:ascii="Times New Roman" w:eastAsia="標楷體" w:hAnsi="Times New Roman" w:hint="eastAsia"/>
          <w:color w:val="auto"/>
          <w:szCs w:val="26"/>
          <w:lang w:eastAsia="zh-TW"/>
        </w:rPr>
        <w:t>，始得提出申請。超過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15%</w:t>
      </w:r>
      <w:r w:rsidRPr="00430DAD">
        <w:rPr>
          <w:rFonts w:ascii="Times New Roman" w:eastAsia="標楷體" w:hAnsi="Times New Roman" w:hint="eastAsia"/>
          <w:color w:val="auto"/>
          <w:szCs w:val="26"/>
          <w:lang w:eastAsia="zh-TW"/>
        </w:rPr>
        <w:t>者，惟不得高於校定標準，請敘明理由並經指導教授簽名確認未有違反學術倫理疑慮，始得提出申請。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本項適用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111</w:t>
      </w:r>
      <w:r w:rsidRPr="00430DAD">
        <w:rPr>
          <w:rFonts w:ascii="Times New Roman" w:eastAsia="標楷體" w:hAnsi="Times New Roman" w:hint="eastAsia"/>
          <w:color w:val="auto"/>
          <w:lang w:eastAsia="zh-TW"/>
        </w:rPr>
        <w:t>學年度起申請學位論文考試者。</w:t>
      </w:r>
    </w:p>
    <w:p w14:paraId="2C4F6712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離校手續</w:t>
      </w:r>
    </w:p>
    <w:p w14:paraId="7D31F281" w14:textId="77777777" w:rsidR="00430DAD" w:rsidRPr="00430DAD" w:rsidRDefault="00430DAD" w:rsidP="00430DAD">
      <w:pPr>
        <w:pStyle w:val="Default"/>
        <w:ind w:left="840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通過學位考試者，須繳交經指導教授簽署之離校同意書、碩士論文一本及論文定稿電子檔，歸還借閱之書刊、論文，並依校方規定辦理離校手續，始完成畢業離校程序。</w:t>
      </w:r>
    </w:p>
    <w:p w14:paraId="00313E52" w14:textId="77777777" w:rsidR="00430DAD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color w:val="auto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本辦法如有未盡事宜，依教育部及本校有關規定辦理。</w:t>
      </w:r>
    </w:p>
    <w:p w14:paraId="2C08B289" w14:textId="1B4C90A5" w:rsidR="00B73308" w:rsidRPr="00430DAD" w:rsidRDefault="00430DAD" w:rsidP="00430DAD">
      <w:pPr>
        <w:pStyle w:val="Default"/>
        <w:numPr>
          <w:ilvl w:val="0"/>
          <w:numId w:val="10"/>
        </w:numPr>
        <w:spacing w:beforeLines="50" w:before="180"/>
        <w:ind w:left="839" w:hanging="839"/>
        <w:jc w:val="both"/>
        <w:rPr>
          <w:rFonts w:ascii="Times New Roman" w:eastAsia="標楷體" w:hAnsi="Times New Roman"/>
          <w:szCs w:val="32"/>
          <w:lang w:eastAsia="zh-TW"/>
        </w:rPr>
      </w:pPr>
      <w:r w:rsidRPr="00430DAD">
        <w:rPr>
          <w:rFonts w:ascii="Times New Roman" w:eastAsia="標楷體" w:hAnsi="Times New Roman" w:hint="eastAsia"/>
          <w:color w:val="auto"/>
          <w:lang w:eastAsia="zh-TW"/>
        </w:rPr>
        <w:t>本辦法經系務會議通過，並報院務會議及教務會議核備後實施，修正時亦同。</w:t>
      </w:r>
    </w:p>
    <w:sectPr w:rsidR="00B73308" w:rsidRPr="00430DAD" w:rsidSect="001179A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7A5F" w14:textId="77777777" w:rsidR="00746410" w:rsidRDefault="00746410" w:rsidP="009D2733">
      <w:r>
        <w:separator/>
      </w:r>
    </w:p>
  </w:endnote>
  <w:endnote w:type="continuationSeparator" w:id="0">
    <w:p w14:paraId="10E204FD" w14:textId="77777777" w:rsidR="00746410" w:rsidRDefault="00746410" w:rsidP="009D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s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BFA8" w14:textId="77777777" w:rsidR="00905FE6" w:rsidRDefault="00905F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75FF" w14:textId="77777777" w:rsidR="00746410" w:rsidRDefault="00746410" w:rsidP="009D2733">
      <w:r>
        <w:separator/>
      </w:r>
    </w:p>
  </w:footnote>
  <w:footnote w:type="continuationSeparator" w:id="0">
    <w:p w14:paraId="145F9F83" w14:textId="77777777" w:rsidR="00746410" w:rsidRDefault="00746410" w:rsidP="009D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B8B3" w14:textId="77777777" w:rsidR="00905FE6" w:rsidRDefault="00905F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1D2"/>
    <w:multiLevelType w:val="hybridMultilevel"/>
    <w:tmpl w:val="AEB4C8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D7B"/>
    <w:multiLevelType w:val="hybridMultilevel"/>
    <w:tmpl w:val="80445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D14D7"/>
    <w:multiLevelType w:val="hybridMultilevel"/>
    <w:tmpl w:val="7EAAA03A"/>
    <w:lvl w:ilvl="0" w:tplc="22F0C0BA">
      <w:start w:val="2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156D1"/>
    <w:multiLevelType w:val="hybridMultilevel"/>
    <w:tmpl w:val="BD1A1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73240"/>
    <w:multiLevelType w:val="hybridMultilevel"/>
    <w:tmpl w:val="46CC536E"/>
    <w:lvl w:ilvl="0" w:tplc="CBA03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A5BDD"/>
    <w:multiLevelType w:val="hybridMultilevel"/>
    <w:tmpl w:val="E4BED660"/>
    <w:lvl w:ilvl="0" w:tplc="82104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1B731C"/>
    <w:multiLevelType w:val="hybridMultilevel"/>
    <w:tmpl w:val="51C2F2F0"/>
    <w:lvl w:ilvl="0" w:tplc="7C507970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BA50FB4"/>
    <w:multiLevelType w:val="hybridMultilevel"/>
    <w:tmpl w:val="DEBEADC8"/>
    <w:lvl w:ilvl="0" w:tplc="5E1850FC">
      <w:start w:val="1"/>
      <w:numFmt w:val="taiwaneseCountingThousand"/>
      <w:lvlText w:val="%1、"/>
      <w:lvlJc w:val="left"/>
      <w:pPr>
        <w:ind w:left="9531" w:hanging="600"/>
      </w:pPr>
      <w:rPr>
        <w:rFonts w:hint="default"/>
        <w:sz w:val="26"/>
        <w:szCs w:val="26"/>
        <w:lang w:val="en-US"/>
      </w:rPr>
    </w:lvl>
    <w:lvl w:ilvl="1" w:tplc="0EB49498">
      <w:start w:val="1"/>
      <w:numFmt w:val="taiwaneseCountingThousand"/>
      <w:lvlText w:val="(%2)"/>
      <w:lvlJc w:val="left"/>
      <w:pPr>
        <w:ind w:left="40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FE42C6"/>
    <w:multiLevelType w:val="hybridMultilevel"/>
    <w:tmpl w:val="BB58C7C6"/>
    <w:lvl w:ilvl="0" w:tplc="278222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98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67"/>
    <w:multiLevelType w:val="hybridMultilevel"/>
    <w:tmpl w:val="24042692"/>
    <w:lvl w:ilvl="0" w:tplc="8B407C32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6F647DF"/>
    <w:multiLevelType w:val="hybridMultilevel"/>
    <w:tmpl w:val="6E6808F4"/>
    <w:lvl w:ilvl="0" w:tplc="21F4D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9B755D"/>
    <w:multiLevelType w:val="hybridMultilevel"/>
    <w:tmpl w:val="11FA2874"/>
    <w:lvl w:ilvl="0" w:tplc="3ADEDDF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FD2BA5"/>
    <w:multiLevelType w:val="hybridMultilevel"/>
    <w:tmpl w:val="4BA21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01654"/>
    <w:multiLevelType w:val="hybridMultilevel"/>
    <w:tmpl w:val="E55ECB16"/>
    <w:lvl w:ilvl="0" w:tplc="904C5C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96528C"/>
    <w:multiLevelType w:val="hybridMultilevel"/>
    <w:tmpl w:val="319A3136"/>
    <w:lvl w:ilvl="0" w:tplc="894A62B8">
      <w:start w:val="4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276F6E"/>
    <w:multiLevelType w:val="hybridMultilevel"/>
    <w:tmpl w:val="5BCE5188"/>
    <w:lvl w:ilvl="0" w:tplc="294EDC64">
      <w:start w:val="1"/>
      <w:numFmt w:val="taiwaneseCountingThousand"/>
      <w:lvlText w:val="%1、"/>
      <w:lvlJc w:val="left"/>
      <w:pPr>
        <w:ind w:left="4592" w:hanging="480"/>
      </w:pPr>
      <w:rPr>
        <w:rFonts w:hint="eastAsia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447299"/>
    <w:multiLevelType w:val="hybridMultilevel"/>
    <w:tmpl w:val="80280FB4"/>
    <w:lvl w:ilvl="0" w:tplc="F3FCC5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D32166"/>
    <w:multiLevelType w:val="hybridMultilevel"/>
    <w:tmpl w:val="0890C6A6"/>
    <w:lvl w:ilvl="0" w:tplc="50D80768">
      <w:start w:val="4"/>
      <w:numFmt w:val="ideographDigital"/>
      <w:lvlText w:val="%1、"/>
      <w:lvlJc w:val="left"/>
      <w:pPr>
        <w:ind w:left="96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8C02FA"/>
    <w:multiLevelType w:val="hybridMultilevel"/>
    <w:tmpl w:val="A91E6CCE"/>
    <w:lvl w:ilvl="0" w:tplc="60007BD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8F023D"/>
    <w:multiLevelType w:val="hybridMultilevel"/>
    <w:tmpl w:val="1A0484EC"/>
    <w:lvl w:ilvl="0" w:tplc="EFAC2910">
      <w:start w:val="6"/>
      <w:numFmt w:val="taiwaneseCountingThousand"/>
      <w:lvlText w:val="%1、"/>
      <w:lvlJc w:val="left"/>
      <w:pPr>
        <w:ind w:left="4592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7E2AB0"/>
    <w:multiLevelType w:val="hybridMultilevel"/>
    <w:tmpl w:val="A178E3B2"/>
    <w:lvl w:ilvl="0" w:tplc="BC5E111C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5A23390E"/>
    <w:multiLevelType w:val="hybridMultilevel"/>
    <w:tmpl w:val="A2F2B498"/>
    <w:lvl w:ilvl="0" w:tplc="06309B9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045128D"/>
    <w:multiLevelType w:val="hybridMultilevel"/>
    <w:tmpl w:val="82A2E07C"/>
    <w:lvl w:ilvl="0" w:tplc="278222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B469F7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C208EF"/>
    <w:multiLevelType w:val="hybridMultilevel"/>
    <w:tmpl w:val="221A8AE8"/>
    <w:lvl w:ilvl="0" w:tplc="4162C08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021FD9"/>
    <w:multiLevelType w:val="hybridMultilevel"/>
    <w:tmpl w:val="06543034"/>
    <w:lvl w:ilvl="0" w:tplc="8572090E">
      <w:start w:val="7"/>
      <w:numFmt w:val="taiwaneseCountingThousand"/>
      <w:lvlText w:val="%1、"/>
      <w:lvlJc w:val="left"/>
      <w:pPr>
        <w:ind w:left="4592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FF7465"/>
    <w:multiLevelType w:val="hybridMultilevel"/>
    <w:tmpl w:val="D06EA83E"/>
    <w:lvl w:ilvl="0" w:tplc="97C86E46">
      <w:start w:val="1"/>
      <w:numFmt w:val="taiwaneseCountingThousand"/>
      <w:lvlText w:val="%1、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E34105E"/>
    <w:multiLevelType w:val="hybridMultilevel"/>
    <w:tmpl w:val="F94C75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0811ED"/>
    <w:multiLevelType w:val="hybridMultilevel"/>
    <w:tmpl w:val="7952CB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FF340C"/>
    <w:multiLevelType w:val="hybridMultilevel"/>
    <w:tmpl w:val="5984A094"/>
    <w:lvl w:ilvl="0" w:tplc="762A97FA">
      <w:start w:val="2"/>
      <w:numFmt w:val="taiwaneseCountingThousand"/>
      <w:lvlText w:val="%1、"/>
      <w:lvlJc w:val="left"/>
      <w:pPr>
        <w:ind w:left="1440" w:hanging="600"/>
      </w:pPr>
      <w:rPr>
        <w:rFonts w:hint="default"/>
        <w:sz w:val="26"/>
        <w:szCs w:val="26"/>
      </w:rPr>
    </w:lvl>
    <w:lvl w:ilvl="1" w:tplc="CA3A94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3D1E8F"/>
    <w:multiLevelType w:val="hybridMultilevel"/>
    <w:tmpl w:val="923A69B6"/>
    <w:lvl w:ilvl="0" w:tplc="E9505D36">
      <w:start w:val="1"/>
      <w:numFmt w:val="taiwaneseCountingThousand"/>
      <w:lvlText w:val="%1、"/>
      <w:lvlJc w:val="left"/>
      <w:pPr>
        <w:ind w:left="4592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411866"/>
    <w:multiLevelType w:val="hybridMultilevel"/>
    <w:tmpl w:val="551A2368"/>
    <w:lvl w:ilvl="0" w:tplc="813EA204">
      <w:start w:val="2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027F0B"/>
    <w:multiLevelType w:val="hybridMultilevel"/>
    <w:tmpl w:val="A0F66636"/>
    <w:lvl w:ilvl="0" w:tplc="278222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BA164F94">
      <w:start w:val="1"/>
      <w:numFmt w:val="taiwaneseCountingThousand"/>
      <w:lvlText w:val="%2、"/>
      <w:lvlJc w:val="left"/>
      <w:pPr>
        <w:ind w:left="7994" w:hanging="480"/>
      </w:pPr>
      <w:rPr>
        <w:strike/>
        <w:color w:val="FF0000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25"/>
  </w:num>
  <w:num w:numId="5">
    <w:abstractNumId w:val="9"/>
  </w:num>
  <w:num w:numId="6">
    <w:abstractNumId w:val="6"/>
  </w:num>
  <w:num w:numId="7">
    <w:abstractNumId w:val="22"/>
  </w:num>
  <w:num w:numId="8">
    <w:abstractNumId w:val="8"/>
  </w:num>
  <w:num w:numId="9">
    <w:abstractNumId w:val="31"/>
  </w:num>
  <w:num w:numId="10">
    <w:abstractNumId w:val="18"/>
  </w:num>
  <w:num w:numId="11">
    <w:abstractNumId w:val="7"/>
  </w:num>
  <w:num w:numId="12">
    <w:abstractNumId w:val="28"/>
  </w:num>
  <w:num w:numId="13">
    <w:abstractNumId w:val="21"/>
  </w:num>
  <w:num w:numId="14">
    <w:abstractNumId w:val="16"/>
  </w:num>
  <w:num w:numId="15">
    <w:abstractNumId w:val="17"/>
  </w:num>
  <w:num w:numId="16">
    <w:abstractNumId w:val="14"/>
  </w:num>
  <w:num w:numId="17">
    <w:abstractNumId w:val="2"/>
  </w:num>
  <w:num w:numId="18">
    <w:abstractNumId w:val="30"/>
  </w:num>
  <w:num w:numId="19">
    <w:abstractNumId w:val="11"/>
  </w:num>
  <w:num w:numId="20">
    <w:abstractNumId w:val="29"/>
  </w:num>
  <w:num w:numId="21">
    <w:abstractNumId w:val="23"/>
  </w:num>
  <w:num w:numId="22">
    <w:abstractNumId w:val="19"/>
  </w:num>
  <w:num w:numId="23">
    <w:abstractNumId w:val="1"/>
  </w:num>
  <w:num w:numId="24">
    <w:abstractNumId w:val="26"/>
  </w:num>
  <w:num w:numId="25">
    <w:abstractNumId w:val="27"/>
  </w:num>
  <w:num w:numId="26">
    <w:abstractNumId w:val="0"/>
  </w:num>
  <w:num w:numId="27">
    <w:abstractNumId w:val="10"/>
  </w:num>
  <w:num w:numId="28">
    <w:abstractNumId w:val="24"/>
  </w:num>
  <w:num w:numId="29">
    <w:abstractNumId w:val="15"/>
  </w:num>
  <w:num w:numId="30">
    <w:abstractNumId w:val="5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A2"/>
    <w:rsid w:val="00057C32"/>
    <w:rsid w:val="00070202"/>
    <w:rsid w:val="00085035"/>
    <w:rsid w:val="000D0A27"/>
    <w:rsid w:val="000D7280"/>
    <w:rsid w:val="000E6C68"/>
    <w:rsid w:val="0010063A"/>
    <w:rsid w:val="001179A2"/>
    <w:rsid w:val="00133324"/>
    <w:rsid w:val="00182066"/>
    <w:rsid w:val="0019371D"/>
    <w:rsid w:val="001A3F0E"/>
    <w:rsid w:val="001B1DE5"/>
    <w:rsid w:val="002059F7"/>
    <w:rsid w:val="00252A5B"/>
    <w:rsid w:val="002B27FE"/>
    <w:rsid w:val="002E7139"/>
    <w:rsid w:val="003073A6"/>
    <w:rsid w:val="00355551"/>
    <w:rsid w:val="00355838"/>
    <w:rsid w:val="003E4D8C"/>
    <w:rsid w:val="003F220F"/>
    <w:rsid w:val="00413F47"/>
    <w:rsid w:val="00430DAD"/>
    <w:rsid w:val="0043111E"/>
    <w:rsid w:val="00434054"/>
    <w:rsid w:val="00450E28"/>
    <w:rsid w:val="00461D21"/>
    <w:rsid w:val="00483F88"/>
    <w:rsid w:val="004919E2"/>
    <w:rsid w:val="004B324D"/>
    <w:rsid w:val="004B4FB5"/>
    <w:rsid w:val="00502886"/>
    <w:rsid w:val="005125A2"/>
    <w:rsid w:val="00536D7B"/>
    <w:rsid w:val="0053738A"/>
    <w:rsid w:val="00541FD4"/>
    <w:rsid w:val="00543623"/>
    <w:rsid w:val="005704FE"/>
    <w:rsid w:val="00591FAD"/>
    <w:rsid w:val="005B684A"/>
    <w:rsid w:val="0063082B"/>
    <w:rsid w:val="00645EAD"/>
    <w:rsid w:val="0067672A"/>
    <w:rsid w:val="00692E25"/>
    <w:rsid w:val="006B0432"/>
    <w:rsid w:val="006E4122"/>
    <w:rsid w:val="006F35FD"/>
    <w:rsid w:val="007127EB"/>
    <w:rsid w:val="007149BD"/>
    <w:rsid w:val="00746410"/>
    <w:rsid w:val="00747E9B"/>
    <w:rsid w:val="00751AC3"/>
    <w:rsid w:val="00772D30"/>
    <w:rsid w:val="0077310F"/>
    <w:rsid w:val="00784332"/>
    <w:rsid w:val="00790482"/>
    <w:rsid w:val="00795A4A"/>
    <w:rsid w:val="007F4930"/>
    <w:rsid w:val="00816303"/>
    <w:rsid w:val="00840E0A"/>
    <w:rsid w:val="00905FE6"/>
    <w:rsid w:val="00914469"/>
    <w:rsid w:val="009224AC"/>
    <w:rsid w:val="009458AD"/>
    <w:rsid w:val="009C5133"/>
    <w:rsid w:val="009C51A4"/>
    <w:rsid w:val="009D2706"/>
    <w:rsid w:val="009D2733"/>
    <w:rsid w:val="009D2F8D"/>
    <w:rsid w:val="009F4EF5"/>
    <w:rsid w:val="00A21CE3"/>
    <w:rsid w:val="00A32607"/>
    <w:rsid w:val="00A64E7B"/>
    <w:rsid w:val="00AC542E"/>
    <w:rsid w:val="00AF40B8"/>
    <w:rsid w:val="00B53D5C"/>
    <w:rsid w:val="00B73308"/>
    <w:rsid w:val="00B92D4F"/>
    <w:rsid w:val="00BA27EE"/>
    <w:rsid w:val="00BB7A6F"/>
    <w:rsid w:val="00BF1617"/>
    <w:rsid w:val="00C450AA"/>
    <w:rsid w:val="00C71033"/>
    <w:rsid w:val="00C964D0"/>
    <w:rsid w:val="00CA01DD"/>
    <w:rsid w:val="00CD1B70"/>
    <w:rsid w:val="00CE5943"/>
    <w:rsid w:val="00D46062"/>
    <w:rsid w:val="00D732E5"/>
    <w:rsid w:val="00D87F30"/>
    <w:rsid w:val="00D9584D"/>
    <w:rsid w:val="00DA25F0"/>
    <w:rsid w:val="00DA59B8"/>
    <w:rsid w:val="00DC1B6F"/>
    <w:rsid w:val="00DD6307"/>
    <w:rsid w:val="00E23359"/>
    <w:rsid w:val="00E2430F"/>
    <w:rsid w:val="00E62075"/>
    <w:rsid w:val="00E836CF"/>
    <w:rsid w:val="00E9481F"/>
    <w:rsid w:val="00EB2D8E"/>
    <w:rsid w:val="00F146C5"/>
    <w:rsid w:val="00F22B7E"/>
    <w:rsid w:val="00F24F1F"/>
    <w:rsid w:val="00F43B59"/>
    <w:rsid w:val="00F67D94"/>
    <w:rsid w:val="00F84701"/>
    <w:rsid w:val="00FE2DE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DEF7"/>
  <w15:docId w15:val="{824F81DE-8D59-4301-8CC5-9AAECAFD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1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7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733"/>
    <w:rPr>
      <w:sz w:val="20"/>
      <w:szCs w:val="20"/>
    </w:rPr>
  </w:style>
  <w:style w:type="paragraph" w:customStyle="1" w:styleId="Default">
    <w:name w:val="Default"/>
    <w:rsid w:val="00795A4A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kern w:val="0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795A4A"/>
    <w:pPr>
      <w:autoSpaceDE w:val="0"/>
      <w:autoSpaceDN w:val="0"/>
      <w:ind w:left="100"/>
    </w:pPr>
    <w:rPr>
      <w:rFonts w:ascii="細明體" w:eastAsia="細明體" w:hAnsi="細明體" w:cs="細明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795A4A"/>
    <w:rPr>
      <w:rFonts w:ascii="細明體" w:eastAsia="細明體" w:hAnsi="細明體" w:cs="細明體"/>
      <w:kern w:val="0"/>
      <w:szCs w:val="24"/>
    </w:rPr>
  </w:style>
  <w:style w:type="paragraph" w:styleId="ab">
    <w:name w:val="Title"/>
    <w:basedOn w:val="a"/>
    <w:link w:val="ac"/>
    <w:uiPriority w:val="1"/>
    <w:qFormat/>
    <w:rsid w:val="00795A4A"/>
    <w:pPr>
      <w:autoSpaceDE w:val="0"/>
      <w:autoSpaceDN w:val="0"/>
      <w:spacing w:before="13"/>
      <w:ind w:left="1317" w:right="1326"/>
      <w:jc w:val="center"/>
    </w:pPr>
    <w:rPr>
      <w:rFonts w:ascii="細明體" w:eastAsia="細明體" w:hAnsi="細明體" w:cs="細明體"/>
      <w:kern w:val="0"/>
      <w:sz w:val="32"/>
      <w:szCs w:val="32"/>
    </w:rPr>
  </w:style>
  <w:style w:type="character" w:customStyle="1" w:styleId="ac">
    <w:name w:val="標題 字元"/>
    <w:basedOn w:val="a0"/>
    <w:link w:val="ab"/>
    <w:uiPriority w:val="1"/>
    <w:rsid w:val="00795A4A"/>
    <w:rPr>
      <w:rFonts w:ascii="細明體" w:eastAsia="細明體" w:hAnsi="細明體" w:cs="細明體"/>
      <w:kern w:val="0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19E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905FE6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90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玉芝 羅</cp:lastModifiedBy>
  <cp:revision>3</cp:revision>
  <cp:lastPrinted>2024-02-02T01:55:00Z</cp:lastPrinted>
  <dcterms:created xsi:type="dcterms:W3CDTF">2025-06-12T05:04:00Z</dcterms:created>
  <dcterms:modified xsi:type="dcterms:W3CDTF">2025-06-12T05:05:00Z</dcterms:modified>
</cp:coreProperties>
</file>